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Look w:val="01E0" w:firstRow="1" w:lastRow="1" w:firstColumn="1" w:lastColumn="1" w:noHBand="0" w:noVBand="0"/>
      </w:tblPr>
      <w:tblGrid>
        <w:gridCol w:w="3652"/>
        <w:gridCol w:w="6176"/>
      </w:tblGrid>
      <w:tr w:rsidR="00902A35" w:rsidRPr="00944EAB">
        <w:tc>
          <w:tcPr>
            <w:tcW w:w="3652" w:type="dxa"/>
          </w:tcPr>
          <w:p w:rsidR="00902A35" w:rsidRDefault="00944EAB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0;margin-top:0;width:50pt;height:50pt;z-index:25165772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pict>
                <v:shape id="_x0000_i0" o:spid="_x0000_i1025" type="#_x0000_t75" style="width:139.5pt;height:54.75pt;mso-wrap-distance-left:0;mso-wrap-distance-top:0;mso-wrap-distance-right:0;mso-wrap-distance-bottom:0">
                  <v:imagedata r:id="rId7" o:title=""/>
                  <v:path textboxrect="0,0,0,0"/>
                </v:shape>
              </w:pict>
            </w:r>
          </w:p>
        </w:tc>
        <w:tc>
          <w:tcPr>
            <w:tcW w:w="6176" w:type="dxa"/>
          </w:tcPr>
          <w:p w:rsidR="00902A35" w:rsidRDefault="00A54E4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Общество с ограниченной ответственностью «Компания АНТЭК»</w:t>
            </w:r>
          </w:p>
          <w:p w:rsidR="00902A35" w:rsidRDefault="00902A35">
            <w:pPr>
              <w:rPr>
                <w:b/>
                <w:sz w:val="18"/>
                <w:szCs w:val="18"/>
              </w:rPr>
            </w:pPr>
          </w:p>
          <w:p w:rsidR="00902A35" w:rsidRDefault="00A54E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7204201607  КПП 720301001</w:t>
            </w:r>
          </w:p>
          <w:p w:rsidR="00902A35" w:rsidRDefault="00A54E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625019, Тюменская обл., г. Тюмень, ул. Гилевская роща, 18</w:t>
            </w:r>
          </w:p>
          <w:p w:rsidR="00902A35" w:rsidRPr="00A54E4F" w:rsidRDefault="00A54E4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Тел</w:t>
            </w:r>
            <w:r w:rsidRPr="00A54E4F">
              <w:rPr>
                <w:sz w:val="18"/>
                <w:szCs w:val="18"/>
                <w:lang w:val="en-US"/>
              </w:rPr>
              <w:t xml:space="preserve">.: +7(3452) 53-10-60  </w:t>
            </w:r>
            <w:r>
              <w:rPr>
                <w:sz w:val="18"/>
                <w:szCs w:val="18"/>
                <w:lang w:val="en-US"/>
              </w:rPr>
              <w:t>http</w:t>
            </w:r>
            <w:r w:rsidRPr="00A54E4F">
              <w:rPr>
                <w:sz w:val="18"/>
                <w:szCs w:val="18"/>
                <w:lang w:val="en-US"/>
              </w:rPr>
              <w:t>://</w:t>
            </w:r>
            <w:r>
              <w:rPr>
                <w:sz w:val="18"/>
                <w:szCs w:val="18"/>
                <w:lang w:val="en-US"/>
              </w:rPr>
              <w:t>www</w:t>
            </w:r>
            <w:r w:rsidRPr="00A54E4F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  <w:lang w:val="en-US"/>
              </w:rPr>
              <w:t>antek</w:t>
            </w:r>
            <w:r w:rsidRPr="00A54E4F">
              <w:rPr>
                <w:sz w:val="18"/>
                <w:szCs w:val="18"/>
                <w:lang w:val="en-US"/>
              </w:rPr>
              <w:t>.</w:t>
            </w:r>
            <w:r>
              <w:rPr>
                <w:sz w:val="18"/>
                <w:szCs w:val="18"/>
                <w:lang w:val="en-US"/>
              </w:rPr>
              <w:t>ru</w:t>
            </w:r>
            <w:r w:rsidRPr="00A54E4F">
              <w:rPr>
                <w:sz w:val="18"/>
                <w:szCs w:val="18"/>
                <w:lang w:val="en-US"/>
              </w:rPr>
              <w:t xml:space="preserve">   </w:t>
            </w:r>
            <w:r>
              <w:rPr>
                <w:sz w:val="18"/>
                <w:szCs w:val="18"/>
                <w:lang w:val="en-US"/>
              </w:rPr>
              <w:t>e</w:t>
            </w:r>
            <w:r w:rsidRPr="00A54E4F">
              <w:rPr>
                <w:sz w:val="18"/>
                <w:szCs w:val="18"/>
                <w:lang w:val="en-US"/>
              </w:rPr>
              <w:t>-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A54E4F">
              <w:rPr>
                <w:sz w:val="18"/>
                <w:szCs w:val="18"/>
                <w:lang w:val="en-US"/>
              </w:rPr>
              <w:t xml:space="preserve">: </w:t>
            </w:r>
            <w:hyperlink r:id="rId8" w:tooltip="mailto:sale@antek72.ru" w:history="1">
              <w:r>
                <w:rPr>
                  <w:rStyle w:val="af4"/>
                  <w:sz w:val="18"/>
                  <w:szCs w:val="18"/>
                  <w:lang w:val="en-US"/>
                </w:rPr>
                <w:t>sale</w:t>
              </w:r>
              <w:r w:rsidRPr="00A54E4F">
                <w:rPr>
                  <w:rStyle w:val="af4"/>
                  <w:sz w:val="18"/>
                  <w:szCs w:val="18"/>
                  <w:lang w:val="en-US"/>
                </w:rPr>
                <w:t>@</w:t>
              </w:r>
              <w:r>
                <w:rPr>
                  <w:rStyle w:val="af4"/>
                  <w:sz w:val="18"/>
                  <w:szCs w:val="18"/>
                  <w:lang w:val="en-US"/>
                </w:rPr>
                <w:t>antek</w:t>
              </w:r>
              <w:r w:rsidRPr="00A54E4F">
                <w:rPr>
                  <w:rStyle w:val="af4"/>
                  <w:sz w:val="18"/>
                  <w:szCs w:val="18"/>
                  <w:lang w:val="en-US"/>
                </w:rPr>
                <w:t>72.</w:t>
              </w:r>
              <w:r>
                <w:rPr>
                  <w:rStyle w:val="af4"/>
                  <w:sz w:val="18"/>
                  <w:szCs w:val="18"/>
                  <w:lang w:val="en-US"/>
                </w:rPr>
                <w:t>ru</w:t>
              </w:r>
            </w:hyperlink>
          </w:p>
          <w:p w:rsidR="00902A35" w:rsidRPr="00A54E4F" w:rsidRDefault="00902A35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902A35" w:rsidRPr="00A54E4F" w:rsidRDefault="00902A35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</w:tbl>
    <w:p w:rsidR="00902A35" w:rsidRPr="00A54E4F" w:rsidRDefault="00902A35">
      <w:pPr>
        <w:rPr>
          <w:lang w:val="en-US"/>
        </w:rPr>
      </w:pPr>
    </w:p>
    <w:p w:rsidR="00902A35" w:rsidRPr="00A54E4F" w:rsidRDefault="00902A35">
      <w:pPr>
        <w:rPr>
          <w:lang w:val="en-US"/>
        </w:rPr>
      </w:pPr>
    </w:p>
    <w:tbl>
      <w:tblPr>
        <w:tblW w:w="961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3956"/>
        <w:gridCol w:w="5655"/>
      </w:tblGrid>
      <w:tr w:rsidR="00902A35"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Сокращённое наименование организации 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902A35">
            <w:pPr>
              <w:rPr>
                <w:b/>
                <w:sz w:val="21"/>
                <w:szCs w:val="21"/>
              </w:rPr>
            </w:pPr>
          </w:p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ООО «Компания АНТЭК»</w:t>
            </w:r>
          </w:p>
          <w:p w:rsidR="00902A35" w:rsidRDefault="00902A35">
            <w:pPr>
              <w:rPr>
                <w:b/>
                <w:sz w:val="21"/>
                <w:szCs w:val="21"/>
              </w:rPr>
            </w:pPr>
          </w:p>
        </w:tc>
      </w:tr>
      <w:tr w:rsidR="00902A35"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ОГРН</w:t>
            </w:r>
          </w:p>
          <w:p w:rsidR="00902A35" w:rsidRDefault="00902A35">
            <w:pPr>
              <w:rPr>
                <w:sz w:val="21"/>
                <w:szCs w:val="21"/>
              </w:rPr>
            </w:pP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1147232011464</w:t>
            </w:r>
          </w:p>
        </w:tc>
      </w:tr>
      <w:tr w:rsidR="00902A35">
        <w:trPr>
          <w:trHeight w:val="428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ИНН / КПП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7204201607 / 720301001</w:t>
            </w:r>
          </w:p>
        </w:tc>
      </w:tr>
      <w:tr w:rsidR="00902A35"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Юридический адрес (в соответствии с Учредительными документами)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625019, Тюменская обл., г. Тюмень, ул. Гилевская роща, 18</w:t>
            </w:r>
          </w:p>
          <w:p w:rsidR="00902A35" w:rsidRDefault="00902A35">
            <w:pPr>
              <w:rPr>
                <w:sz w:val="21"/>
                <w:szCs w:val="21"/>
              </w:rPr>
            </w:pPr>
          </w:p>
        </w:tc>
      </w:tr>
      <w:tr w:rsidR="00902A35"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Фактическое местонахождение </w:t>
            </w:r>
          </w:p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(для корреспонденции)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625019, Тюменская обл., г. Тюмень, ул. Гилевская роща, 18</w:t>
            </w:r>
          </w:p>
          <w:p w:rsidR="00902A35" w:rsidRDefault="00902A35">
            <w:pPr>
              <w:rPr>
                <w:sz w:val="21"/>
                <w:szCs w:val="21"/>
              </w:rPr>
            </w:pPr>
          </w:p>
        </w:tc>
      </w:tr>
      <w:tr w:rsidR="00902A35">
        <w:trPr>
          <w:trHeight w:val="342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Код организации по ОКПО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32124117</w:t>
            </w:r>
          </w:p>
        </w:tc>
      </w:tr>
      <w:tr w:rsidR="00902A35">
        <w:trPr>
          <w:trHeight w:val="342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ОКАТО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71401000000</w:t>
            </w:r>
          </w:p>
        </w:tc>
      </w:tr>
      <w:tr w:rsidR="00902A35">
        <w:trPr>
          <w:trHeight w:val="342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ОКОПФ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12300</w:t>
            </w:r>
          </w:p>
        </w:tc>
      </w:tr>
      <w:tr w:rsidR="00902A35">
        <w:trPr>
          <w:trHeight w:val="342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ОКФС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</w:tr>
      <w:tr w:rsidR="00902A35">
        <w:trPr>
          <w:trHeight w:val="342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ОКТМО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71701000</w:t>
            </w:r>
          </w:p>
        </w:tc>
      </w:tr>
      <w:tr w:rsidR="00902A35">
        <w:trPr>
          <w:trHeight w:val="342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ОКОГУ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4210014</w:t>
            </w:r>
          </w:p>
        </w:tc>
      </w:tr>
      <w:tr w:rsidR="00902A35">
        <w:trPr>
          <w:trHeight w:val="342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ОКВЭД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944EA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33.20 Монтаж промышленных машин и оборудования</w:t>
            </w:r>
          </w:p>
        </w:tc>
      </w:tr>
      <w:tr w:rsidR="00902A35">
        <w:trPr>
          <w:trHeight w:val="527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ОКПО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944EAB">
            <w:pPr>
              <w:rPr>
                <w:sz w:val="21"/>
                <w:szCs w:val="21"/>
              </w:rPr>
            </w:pPr>
            <w:hyperlink r:id="rId9" w:tooltip="http://classinform.ru/okpo/72/ogrn1147232011464.html" w:history="1">
              <w:r w:rsidR="00A54E4F">
                <w:rPr>
                  <w:rStyle w:val="af4"/>
                  <w:bCs/>
                  <w:iCs/>
                  <w:color w:val="4E4E4E"/>
                  <w:sz w:val="21"/>
                  <w:szCs w:val="21"/>
                  <w:u w:val="none"/>
                </w:rPr>
                <w:t>32124117</w:t>
              </w:r>
            </w:hyperlink>
            <w:bookmarkStart w:id="0" w:name="_GoBack"/>
            <w:bookmarkEnd w:id="0"/>
          </w:p>
        </w:tc>
      </w:tr>
      <w:tr w:rsidR="00902A35">
        <w:trPr>
          <w:trHeight w:val="527"/>
        </w:trPr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Директор</w:t>
            </w:r>
          </w:p>
        </w:tc>
        <w:tc>
          <w:tcPr>
            <w:tcW w:w="5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Водянников Алексей Александрович</w:t>
            </w:r>
          </w:p>
        </w:tc>
      </w:tr>
      <w:tr w:rsidR="00902A35">
        <w:trPr>
          <w:trHeight w:val="527"/>
        </w:trPr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Телефон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(3452) 53-10-60</w:t>
            </w:r>
          </w:p>
        </w:tc>
      </w:tr>
      <w:tr w:rsidR="00902A35">
        <w:trPr>
          <w:trHeight w:val="527"/>
        </w:trPr>
        <w:tc>
          <w:tcPr>
            <w:tcW w:w="3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Идентификатор (</w:t>
            </w:r>
            <w:r>
              <w:rPr>
                <w:sz w:val="21"/>
                <w:szCs w:val="21"/>
                <w:lang w:val="en-US"/>
              </w:rPr>
              <w:t xml:space="preserve">id) </w:t>
            </w:r>
            <w:r>
              <w:rPr>
                <w:sz w:val="21"/>
                <w:szCs w:val="21"/>
              </w:rPr>
              <w:t>ЭДО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2BE4a2fb2d09f544572a96dae337e2742aa (СБИС) </w:t>
            </w:r>
          </w:p>
        </w:tc>
      </w:tr>
    </w:tbl>
    <w:p w:rsidR="00902A35" w:rsidRDefault="00902A35">
      <w:pPr>
        <w:rPr>
          <w:sz w:val="21"/>
          <w:szCs w:val="21"/>
        </w:rPr>
      </w:pPr>
    </w:p>
    <w:p w:rsidR="00902A35" w:rsidRDefault="00A54E4F">
      <w:pPr>
        <w:rPr>
          <w:b/>
          <w:sz w:val="21"/>
          <w:szCs w:val="21"/>
        </w:rPr>
      </w:pPr>
      <w:r>
        <w:rPr>
          <w:b/>
          <w:sz w:val="21"/>
          <w:szCs w:val="21"/>
        </w:rPr>
        <w:t>Банковские реквизиты</w:t>
      </w:r>
    </w:p>
    <w:tbl>
      <w:tblPr>
        <w:tblW w:w="961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2963"/>
        <w:gridCol w:w="6648"/>
      </w:tblGrid>
      <w:tr w:rsidR="00902A35">
        <w:trPr>
          <w:trHeight w:val="41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Расчётный счёт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40702810567100046450 (для заказчиков)</w:t>
            </w:r>
          </w:p>
        </w:tc>
      </w:tr>
      <w:tr w:rsidR="00902A35">
        <w:trPr>
          <w:trHeight w:val="35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Корреспондентский счёт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30101810800000000651</w:t>
            </w:r>
          </w:p>
        </w:tc>
      </w:tr>
      <w:tr w:rsidR="00902A35">
        <w:trPr>
          <w:trHeight w:val="351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БИК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047102651</w:t>
            </w:r>
          </w:p>
        </w:tc>
      </w:tr>
      <w:tr w:rsidR="00902A35">
        <w:trPr>
          <w:trHeight w:val="34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банка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Западно-Сибирское отделение № 8647 ПАО Сбербанк г. Тюмень</w:t>
            </w:r>
          </w:p>
        </w:tc>
      </w:tr>
      <w:tr w:rsidR="00902A35">
        <w:trPr>
          <w:trHeight w:val="35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Местонахождение банка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625023, Тюменская обл., г. Тюмень, ул. Рижская, 61</w:t>
            </w:r>
          </w:p>
        </w:tc>
      </w:tr>
      <w:tr w:rsidR="00902A35">
        <w:trPr>
          <w:trHeight w:val="35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Код валюты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en-US"/>
              </w:rPr>
              <w:t>RUR</w:t>
            </w:r>
          </w:p>
        </w:tc>
      </w:tr>
    </w:tbl>
    <w:p w:rsidR="00902A35" w:rsidRDefault="00902A35">
      <w:pPr>
        <w:jc w:val="center"/>
        <w:rPr>
          <w:sz w:val="21"/>
          <w:szCs w:val="21"/>
        </w:rPr>
      </w:pPr>
    </w:p>
    <w:p w:rsidR="00902A35" w:rsidRDefault="00902A35">
      <w:pPr>
        <w:jc w:val="center"/>
        <w:rPr>
          <w:sz w:val="21"/>
          <w:szCs w:val="21"/>
        </w:rPr>
      </w:pPr>
    </w:p>
    <w:tbl>
      <w:tblPr>
        <w:tblW w:w="961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2963"/>
        <w:gridCol w:w="6648"/>
      </w:tblGrid>
      <w:tr w:rsidR="00902A35">
        <w:trPr>
          <w:trHeight w:val="41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Расчётный счёт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02A35" w:rsidRDefault="00A54E4F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40702810067770003857 (для поставщиков) </w:t>
            </w:r>
          </w:p>
        </w:tc>
      </w:tr>
      <w:tr w:rsidR="00902A35">
        <w:trPr>
          <w:trHeight w:val="35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Корреспондентский счёт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30101810800000000651</w:t>
            </w:r>
          </w:p>
        </w:tc>
      </w:tr>
      <w:tr w:rsidR="00902A35">
        <w:trPr>
          <w:trHeight w:val="351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БИК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047102651</w:t>
            </w:r>
          </w:p>
        </w:tc>
      </w:tr>
      <w:tr w:rsidR="00902A35">
        <w:trPr>
          <w:trHeight w:val="34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банка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Западно-Сибирское отделение № 8647 ПАО Сбербанк г. Тюмень</w:t>
            </w:r>
          </w:p>
        </w:tc>
      </w:tr>
      <w:tr w:rsidR="00902A35">
        <w:trPr>
          <w:trHeight w:val="35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Местонахождение банка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625023, Тюменская обл., г. Тюмень, ул. Рижская, 61</w:t>
            </w:r>
          </w:p>
        </w:tc>
      </w:tr>
      <w:tr w:rsidR="00902A35">
        <w:trPr>
          <w:trHeight w:val="35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Код валюты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en-US"/>
              </w:rPr>
              <w:t>RUR</w:t>
            </w:r>
          </w:p>
        </w:tc>
      </w:tr>
      <w:tr w:rsidR="00902A35">
        <w:trPr>
          <w:trHeight w:val="41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Расчётный счёт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rFonts w:eastAsiaTheme="minorHAnsi"/>
                <w:b/>
                <w:sz w:val="21"/>
                <w:szCs w:val="21"/>
                <w:lang w:eastAsia="en-US"/>
              </w:rPr>
              <w:t>40702810419480001342</w:t>
            </w:r>
          </w:p>
        </w:tc>
      </w:tr>
      <w:tr w:rsidR="00902A35">
        <w:trPr>
          <w:trHeight w:val="35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Корреспондентский счёт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rFonts w:eastAsiaTheme="minorHAnsi"/>
                <w:sz w:val="21"/>
                <w:szCs w:val="21"/>
                <w:lang w:eastAsia="en-US"/>
              </w:rPr>
              <w:t>30101 810 145 250 000 411</w:t>
            </w:r>
          </w:p>
        </w:tc>
      </w:tr>
      <w:tr w:rsidR="00902A35">
        <w:trPr>
          <w:trHeight w:val="351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БИК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rFonts w:eastAsiaTheme="minorHAnsi"/>
                <w:sz w:val="21"/>
                <w:szCs w:val="21"/>
                <w:lang w:eastAsia="en-US"/>
              </w:rPr>
              <w:t>044525411</w:t>
            </w:r>
          </w:p>
        </w:tc>
      </w:tr>
      <w:tr w:rsidR="00902A35">
        <w:trPr>
          <w:trHeight w:val="34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банка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rFonts w:eastAsiaTheme="minorHAnsi"/>
                <w:b/>
                <w:sz w:val="21"/>
                <w:szCs w:val="21"/>
                <w:lang w:eastAsia="en-US"/>
              </w:rPr>
              <w:t>Банк ВТБ (ПАО)</w:t>
            </w:r>
          </w:p>
        </w:tc>
      </w:tr>
      <w:tr w:rsidR="00902A35">
        <w:trPr>
          <w:trHeight w:val="35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Местонахождение банка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rFonts w:eastAsiaTheme="minorHAnsi"/>
                <w:sz w:val="21"/>
                <w:szCs w:val="21"/>
                <w:lang w:eastAsia="en-US"/>
              </w:rPr>
              <w:t>191144, г. Санкт-Петербург, Дегтярный переулок, д. 11, лит. А.</w:t>
            </w:r>
          </w:p>
        </w:tc>
      </w:tr>
      <w:tr w:rsidR="00902A35">
        <w:trPr>
          <w:trHeight w:val="35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Код валюты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rFonts w:eastAsiaTheme="minorHAnsi"/>
                <w:b/>
                <w:sz w:val="21"/>
                <w:szCs w:val="21"/>
                <w:lang w:val="en-US" w:eastAsia="en-US"/>
              </w:rPr>
            </w:pPr>
            <w:r>
              <w:rPr>
                <w:rFonts w:eastAsiaTheme="minorHAnsi"/>
                <w:b/>
                <w:sz w:val="21"/>
                <w:szCs w:val="21"/>
                <w:lang w:val="en-US" w:eastAsia="en-US"/>
              </w:rPr>
              <w:t>RUR</w:t>
            </w:r>
          </w:p>
        </w:tc>
      </w:tr>
    </w:tbl>
    <w:p w:rsidR="00902A35" w:rsidRDefault="00902A35">
      <w:pPr>
        <w:jc w:val="center"/>
        <w:rPr>
          <w:sz w:val="21"/>
          <w:szCs w:val="21"/>
        </w:rPr>
      </w:pPr>
    </w:p>
    <w:p w:rsidR="00902A35" w:rsidRDefault="00902A35">
      <w:pPr>
        <w:rPr>
          <w:sz w:val="21"/>
          <w:szCs w:val="21"/>
        </w:rPr>
      </w:pPr>
    </w:p>
    <w:tbl>
      <w:tblPr>
        <w:tblW w:w="961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2963"/>
        <w:gridCol w:w="6648"/>
      </w:tblGrid>
      <w:tr w:rsidR="00902A35">
        <w:trPr>
          <w:trHeight w:val="41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Расчётный счёт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rFonts w:eastAsiaTheme="minorHAnsi"/>
                <w:b/>
                <w:sz w:val="21"/>
                <w:szCs w:val="21"/>
                <w:lang w:eastAsia="en-US"/>
              </w:rPr>
              <w:t>40702156419480000010</w:t>
            </w:r>
          </w:p>
        </w:tc>
      </w:tr>
      <w:tr w:rsidR="00902A35">
        <w:trPr>
          <w:trHeight w:val="35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Корреспондентский счёт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rFonts w:eastAsiaTheme="minorHAnsi"/>
                <w:sz w:val="21"/>
                <w:szCs w:val="21"/>
                <w:lang w:eastAsia="en-US"/>
              </w:rPr>
              <w:t>30101 810 145 250 000 411</w:t>
            </w:r>
          </w:p>
        </w:tc>
      </w:tr>
      <w:tr w:rsidR="00902A35">
        <w:trPr>
          <w:trHeight w:val="351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БИК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rFonts w:eastAsiaTheme="minorHAnsi"/>
                <w:sz w:val="21"/>
                <w:szCs w:val="21"/>
                <w:lang w:eastAsia="en-US"/>
              </w:rPr>
              <w:t>044525411</w:t>
            </w:r>
          </w:p>
        </w:tc>
      </w:tr>
      <w:tr w:rsidR="00902A35">
        <w:trPr>
          <w:trHeight w:val="34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банка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rFonts w:eastAsiaTheme="minorHAnsi"/>
                <w:b/>
                <w:sz w:val="21"/>
                <w:szCs w:val="21"/>
                <w:lang w:eastAsia="en-US"/>
              </w:rPr>
              <w:t>Банк ВТБ (ПАО)</w:t>
            </w:r>
          </w:p>
        </w:tc>
      </w:tr>
      <w:tr w:rsidR="00902A35">
        <w:trPr>
          <w:trHeight w:val="35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Местонахождение банка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rFonts w:eastAsiaTheme="minorHAnsi"/>
                <w:sz w:val="21"/>
                <w:szCs w:val="21"/>
                <w:lang w:eastAsia="en-US"/>
              </w:rPr>
              <w:t>191144, г. Санкт-Петербург, Дегтярный переулок, д. 11, лит. А.</w:t>
            </w:r>
          </w:p>
        </w:tc>
      </w:tr>
      <w:tr w:rsidR="00902A35">
        <w:trPr>
          <w:trHeight w:val="35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Код валюты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rFonts w:eastAsiaTheme="minorHAnsi"/>
                <w:b/>
                <w:sz w:val="21"/>
                <w:szCs w:val="21"/>
                <w:lang w:val="en-US" w:eastAsia="en-US"/>
              </w:rPr>
            </w:pPr>
            <w:r>
              <w:rPr>
                <w:rFonts w:eastAsiaTheme="minorHAnsi"/>
                <w:b/>
                <w:sz w:val="21"/>
                <w:szCs w:val="21"/>
                <w:lang w:val="en-US" w:eastAsia="en-US"/>
              </w:rPr>
              <w:t>CNY</w:t>
            </w:r>
          </w:p>
        </w:tc>
      </w:tr>
    </w:tbl>
    <w:p w:rsidR="00902A35" w:rsidRDefault="00902A35">
      <w:pPr>
        <w:rPr>
          <w:sz w:val="21"/>
          <w:szCs w:val="21"/>
        </w:rPr>
      </w:pPr>
    </w:p>
    <w:p w:rsidR="00902A35" w:rsidRDefault="00902A35">
      <w:pPr>
        <w:rPr>
          <w:sz w:val="21"/>
          <w:szCs w:val="21"/>
        </w:rPr>
      </w:pPr>
    </w:p>
    <w:tbl>
      <w:tblPr>
        <w:tblW w:w="961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2963"/>
        <w:gridCol w:w="6648"/>
      </w:tblGrid>
      <w:tr w:rsidR="00902A35">
        <w:trPr>
          <w:trHeight w:val="41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Расчётный счёт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rFonts w:eastAsiaTheme="minorHAnsi"/>
                <w:b/>
                <w:sz w:val="21"/>
                <w:szCs w:val="21"/>
                <w:lang w:eastAsia="en-US"/>
              </w:rPr>
              <w:t>40702810538290008268</w:t>
            </w:r>
          </w:p>
        </w:tc>
      </w:tr>
      <w:tr w:rsidR="00902A35">
        <w:trPr>
          <w:trHeight w:val="35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Корреспондентский счёт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rFonts w:eastAsiaTheme="minorHAnsi"/>
                <w:sz w:val="21"/>
                <w:szCs w:val="21"/>
                <w:lang w:eastAsia="en-US"/>
              </w:rPr>
              <w:t>30101810100000000964</w:t>
            </w:r>
          </w:p>
        </w:tc>
      </w:tr>
      <w:tr w:rsidR="00902A35">
        <w:trPr>
          <w:trHeight w:val="351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БИК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rFonts w:eastAsiaTheme="minorHAnsi"/>
                <w:sz w:val="21"/>
                <w:szCs w:val="21"/>
                <w:lang w:eastAsia="en-US"/>
              </w:rPr>
              <w:t>046577964</w:t>
            </w:r>
          </w:p>
        </w:tc>
      </w:tr>
      <w:tr w:rsidR="00902A35">
        <w:trPr>
          <w:trHeight w:val="34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банка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rFonts w:eastAsiaTheme="minorHAnsi"/>
                <w:b/>
                <w:sz w:val="21"/>
                <w:szCs w:val="21"/>
                <w:lang w:eastAsia="en-US"/>
              </w:rPr>
              <w:t>ФИЛИАЛ "ЕКАТЕРИНБУРГСКИЙ" АО "АЛЬФА-БАНК"</w:t>
            </w:r>
          </w:p>
        </w:tc>
      </w:tr>
      <w:tr w:rsidR="00902A35">
        <w:trPr>
          <w:trHeight w:val="35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Местонахождение банка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rFonts w:eastAsiaTheme="minorHAnsi"/>
                <w:sz w:val="21"/>
                <w:szCs w:val="21"/>
                <w:lang w:eastAsia="en-US"/>
              </w:rPr>
              <w:t>625026, Тюменская область, г. Тюмень, ул. Республики, д. 155</w:t>
            </w:r>
          </w:p>
        </w:tc>
      </w:tr>
      <w:tr w:rsidR="00902A35">
        <w:trPr>
          <w:trHeight w:val="35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Код валюты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rFonts w:eastAsiaTheme="minorHAnsi"/>
                <w:b/>
                <w:sz w:val="21"/>
                <w:szCs w:val="21"/>
                <w:lang w:val="en-US" w:eastAsia="en-US"/>
              </w:rPr>
            </w:pPr>
            <w:r>
              <w:rPr>
                <w:rFonts w:eastAsiaTheme="minorHAnsi"/>
                <w:b/>
                <w:sz w:val="21"/>
                <w:szCs w:val="21"/>
                <w:lang w:val="en-US" w:eastAsia="en-US"/>
              </w:rPr>
              <w:t>RUR</w:t>
            </w:r>
          </w:p>
        </w:tc>
      </w:tr>
    </w:tbl>
    <w:p w:rsidR="00902A35" w:rsidRDefault="00902A35">
      <w:pPr>
        <w:rPr>
          <w:sz w:val="21"/>
          <w:szCs w:val="21"/>
        </w:rPr>
      </w:pPr>
    </w:p>
    <w:p w:rsidR="00902A35" w:rsidRDefault="00902A35">
      <w:pPr>
        <w:rPr>
          <w:sz w:val="21"/>
          <w:szCs w:val="21"/>
        </w:rPr>
      </w:pPr>
    </w:p>
    <w:tbl>
      <w:tblPr>
        <w:tblW w:w="961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2963"/>
        <w:gridCol w:w="6648"/>
      </w:tblGrid>
      <w:tr w:rsidR="00902A35">
        <w:trPr>
          <w:trHeight w:val="41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Расчётный счёт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rFonts w:eastAsiaTheme="minorHAnsi"/>
                <w:b/>
                <w:sz w:val="21"/>
                <w:szCs w:val="21"/>
                <w:lang w:eastAsia="en-US"/>
              </w:rPr>
              <w:t>40702810510001885862</w:t>
            </w:r>
          </w:p>
        </w:tc>
      </w:tr>
      <w:tr w:rsidR="00902A35">
        <w:trPr>
          <w:trHeight w:val="35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Корреспондентский счёт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rFonts w:eastAsiaTheme="minorHAnsi"/>
                <w:sz w:val="21"/>
                <w:szCs w:val="21"/>
                <w:lang w:eastAsia="en-US"/>
              </w:rPr>
              <w:t>30101810145250000974</w:t>
            </w:r>
          </w:p>
        </w:tc>
      </w:tr>
      <w:tr w:rsidR="00902A35">
        <w:trPr>
          <w:trHeight w:val="351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БИК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rFonts w:eastAsiaTheme="minorHAnsi"/>
                <w:sz w:val="21"/>
                <w:szCs w:val="21"/>
                <w:lang w:eastAsia="en-US"/>
              </w:rPr>
              <w:t>044525974</w:t>
            </w:r>
          </w:p>
        </w:tc>
      </w:tr>
      <w:tr w:rsidR="00902A35">
        <w:trPr>
          <w:trHeight w:val="34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банка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b/>
                <w:sz w:val="21"/>
                <w:szCs w:val="21"/>
              </w:rPr>
            </w:pPr>
            <w:r>
              <w:rPr>
                <w:rFonts w:eastAsiaTheme="minorHAnsi"/>
                <w:b/>
                <w:sz w:val="21"/>
                <w:szCs w:val="21"/>
                <w:lang w:eastAsia="en-US"/>
              </w:rPr>
              <w:t>АО «ТБанк»</w:t>
            </w:r>
          </w:p>
        </w:tc>
      </w:tr>
      <w:tr w:rsidR="00902A35">
        <w:trPr>
          <w:trHeight w:val="35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Местонахождение банка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rFonts w:eastAsiaTheme="minorHAnsi"/>
                <w:sz w:val="21"/>
                <w:szCs w:val="21"/>
                <w:lang w:eastAsia="en-US"/>
              </w:rPr>
              <w:t>127287, г. Москва, ул. Хуторская 2-я, д. 38А, стр. 26</w:t>
            </w:r>
          </w:p>
        </w:tc>
      </w:tr>
      <w:tr w:rsidR="00902A35">
        <w:trPr>
          <w:trHeight w:val="357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Код валюты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A35" w:rsidRDefault="00A54E4F">
            <w:pPr>
              <w:rPr>
                <w:rFonts w:eastAsiaTheme="minorHAnsi"/>
                <w:b/>
                <w:sz w:val="21"/>
                <w:szCs w:val="21"/>
                <w:lang w:eastAsia="en-US"/>
              </w:rPr>
            </w:pPr>
            <w:r>
              <w:rPr>
                <w:rFonts w:eastAsiaTheme="minorHAnsi"/>
                <w:b/>
                <w:sz w:val="21"/>
                <w:szCs w:val="21"/>
                <w:lang w:val="en-US" w:eastAsia="en-US"/>
              </w:rPr>
              <w:t>RUR</w:t>
            </w:r>
          </w:p>
        </w:tc>
      </w:tr>
    </w:tbl>
    <w:p w:rsidR="00902A35" w:rsidRDefault="00902A35">
      <w:pPr>
        <w:rPr>
          <w:sz w:val="21"/>
          <w:szCs w:val="21"/>
        </w:rPr>
      </w:pPr>
    </w:p>
    <w:p w:rsidR="00902A35" w:rsidRDefault="00902A35">
      <w:pPr>
        <w:rPr>
          <w:sz w:val="21"/>
          <w:szCs w:val="21"/>
        </w:rPr>
      </w:pPr>
    </w:p>
    <w:p w:rsidR="00902A35" w:rsidRDefault="00902A35">
      <w:pPr>
        <w:rPr>
          <w:sz w:val="21"/>
          <w:szCs w:val="21"/>
        </w:rPr>
      </w:pPr>
    </w:p>
    <w:p w:rsidR="00902A35" w:rsidRDefault="00A54E4F">
      <w:pPr>
        <w:rPr>
          <w:sz w:val="21"/>
          <w:szCs w:val="21"/>
        </w:rPr>
      </w:pPr>
      <w:r>
        <w:rPr>
          <w:sz w:val="21"/>
          <w:szCs w:val="21"/>
        </w:rPr>
        <w:t>Директор ООО «Компания АНТЭК»                     _________________ Водянников А.А.</w:t>
      </w:r>
    </w:p>
    <w:sectPr w:rsidR="00902A35" w:rsidSect="00902A35">
      <w:pgSz w:w="11906" w:h="16838"/>
      <w:pgMar w:top="1134" w:right="851" w:bottom="719" w:left="1701" w:header="709" w:footer="709" w:gutter="0"/>
      <w:pgBorders w:offsetFrom="page">
        <w:bottom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A35" w:rsidRDefault="00A54E4F">
      <w:r>
        <w:separator/>
      </w:r>
    </w:p>
  </w:endnote>
  <w:endnote w:type="continuationSeparator" w:id="0">
    <w:p w:rsidR="00902A35" w:rsidRDefault="00A5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A35" w:rsidRDefault="00A54E4F">
      <w:r>
        <w:separator/>
      </w:r>
    </w:p>
  </w:footnote>
  <w:footnote w:type="continuationSeparator" w:id="0">
    <w:p w:rsidR="00902A35" w:rsidRDefault="00A54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0FCD"/>
    <w:multiLevelType w:val="hybridMultilevel"/>
    <w:tmpl w:val="7CE49EEA"/>
    <w:lvl w:ilvl="0" w:tplc="1CD20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62D2E4">
      <w:start w:val="1"/>
      <w:numFmt w:val="lowerLetter"/>
      <w:lvlText w:val="%2."/>
      <w:lvlJc w:val="left"/>
      <w:pPr>
        <w:ind w:left="1800" w:hanging="360"/>
      </w:pPr>
    </w:lvl>
    <w:lvl w:ilvl="2" w:tplc="07D6E256">
      <w:start w:val="1"/>
      <w:numFmt w:val="lowerRoman"/>
      <w:lvlText w:val="%3."/>
      <w:lvlJc w:val="right"/>
      <w:pPr>
        <w:ind w:left="2520" w:hanging="180"/>
      </w:pPr>
    </w:lvl>
    <w:lvl w:ilvl="3" w:tplc="9B220744">
      <w:start w:val="1"/>
      <w:numFmt w:val="decimal"/>
      <w:lvlText w:val="%4."/>
      <w:lvlJc w:val="left"/>
      <w:pPr>
        <w:ind w:left="3240" w:hanging="360"/>
      </w:pPr>
    </w:lvl>
    <w:lvl w:ilvl="4" w:tplc="2C16C4C2">
      <w:start w:val="1"/>
      <w:numFmt w:val="lowerLetter"/>
      <w:lvlText w:val="%5."/>
      <w:lvlJc w:val="left"/>
      <w:pPr>
        <w:ind w:left="3960" w:hanging="360"/>
      </w:pPr>
    </w:lvl>
    <w:lvl w:ilvl="5" w:tplc="DA685426">
      <w:start w:val="1"/>
      <w:numFmt w:val="lowerRoman"/>
      <w:lvlText w:val="%6."/>
      <w:lvlJc w:val="right"/>
      <w:pPr>
        <w:ind w:left="4680" w:hanging="180"/>
      </w:pPr>
    </w:lvl>
    <w:lvl w:ilvl="6" w:tplc="8642F492">
      <w:start w:val="1"/>
      <w:numFmt w:val="decimal"/>
      <w:lvlText w:val="%7."/>
      <w:lvlJc w:val="left"/>
      <w:pPr>
        <w:ind w:left="5400" w:hanging="360"/>
      </w:pPr>
    </w:lvl>
    <w:lvl w:ilvl="7" w:tplc="212629EE">
      <w:start w:val="1"/>
      <w:numFmt w:val="lowerLetter"/>
      <w:lvlText w:val="%8."/>
      <w:lvlJc w:val="left"/>
      <w:pPr>
        <w:ind w:left="6120" w:hanging="360"/>
      </w:pPr>
    </w:lvl>
    <w:lvl w:ilvl="8" w:tplc="117AD0BC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2A35"/>
    <w:rsid w:val="00902A35"/>
    <w:rsid w:val="00944EAB"/>
    <w:rsid w:val="00A54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26EBD7E"/>
  <w15:docId w15:val="{1FD76CCB-DC69-499C-B051-25817889C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902A3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902A35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02A3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902A35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902A3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902A35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902A3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902A35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902A3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902A35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902A3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902A35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902A3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902A3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902A3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902A35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902A3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902A3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02A35"/>
    <w:pPr>
      <w:ind w:left="720"/>
      <w:contextualSpacing/>
    </w:pPr>
  </w:style>
  <w:style w:type="paragraph" w:styleId="a4">
    <w:name w:val="No Spacing"/>
    <w:uiPriority w:val="1"/>
    <w:qFormat/>
    <w:rsid w:val="00902A35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902A35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902A3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02A35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902A3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02A3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02A3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02A3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02A35"/>
    <w:rPr>
      <w:i/>
    </w:rPr>
  </w:style>
  <w:style w:type="character" w:customStyle="1" w:styleId="HeaderChar">
    <w:name w:val="Header Char"/>
    <w:basedOn w:val="a0"/>
    <w:uiPriority w:val="99"/>
    <w:rsid w:val="00902A35"/>
  </w:style>
  <w:style w:type="character" w:customStyle="1" w:styleId="FooterChar">
    <w:name w:val="Footer Char"/>
    <w:basedOn w:val="a0"/>
    <w:uiPriority w:val="99"/>
    <w:rsid w:val="00902A35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902A3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902A35"/>
  </w:style>
  <w:style w:type="table" w:styleId="ab">
    <w:name w:val="Table Grid"/>
    <w:basedOn w:val="a1"/>
    <w:uiPriority w:val="59"/>
    <w:rsid w:val="00902A3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902A3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02A3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02A35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02A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02A3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02A35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02A35"/>
    <w:rPr>
      <w:sz w:val="18"/>
    </w:rPr>
  </w:style>
  <w:style w:type="character" w:styleId="ae">
    <w:name w:val="footnote reference"/>
    <w:basedOn w:val="a0"/>
    <w:uiPriority w:val="99"/>
    <w:unhideWhenUsed/>
    <w:rsid w:val="00902A35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02A35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902A35"/>
    <w:rPr>
      <w:sz w:val="20"/>
    </w:rPr>
  </w:style>
  <w:style w:type="character" w:styleId="af1">
    <w:name w:val="endnote reference"/>
    <w:basedOn w:val="a0"/>
    <w:uiPriority w:val="99"/>
    <w:semiHidden/>
    <w:unhideWhenUsed/>
    <w:rsid w:val="00902A35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902A35"/>
    <w:pPr>
      <w:spacing w:after="57"/>
    </w:pPr>
  </w:style>
  <w:style w:type="paragraph" w:styleId="22">
    <w:name w:val="toc 2"/>
    <w:basedOn w:val="a"/>
    <w:next w:val="a"/>
    <w:uiPriority w:val="39"/>
    <w:unhideWhenUsed/>
    <w:rsid w:val="00902A3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02A3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02A3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02A3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02A3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02A3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02A3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02A35"/>
    <w:pPr>
      <w:spacing w:after="57"/>
      <w:ind w:left="2268"/>
    </w:pPr>
  </w:style>
  <w:style w:type="paragraph" w:styleId="af2">
    <w:name w:val="TOC Heading"/>
    <w:uiPriority w:val="39"/>
    <w:unhideWhenUsed/>
    <w:rsid w:val="00902A35"/>
  </w:style>
  <w:style w:type="paragraph" w:styleId="af3">
    <w:name w:val="table of figures"/>
    <w:basedOn w:val="a"/>
    <w:next w:val="a"/>
    <w:uiPriority w:val="99"/>
    <w:unhideWhenUsed/>
    <w:rsid w:val="00902A35"/>
  </w:style>
  <w:style w:type="character" w:styleId="af4">
    <w:name w:val="Hyperlink"/>
    <w:basedOn w:val="a0"/>
    <w:uiPriority w:val="99"/>
    <w:rsid w:val="00902A35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902A3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02A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R3">
    <w:name w:val="FR3"/>
    <w:rsid w:val="00902A35"/>
    <w:pPr>
      <w:widowControl w:val="0"/>
      <w:spacing w:after="0" w:line="300" w:lineRule="auto"/>
      <w:jc w:val="both"/>
    </w:pPr>
    <w:rPr>
      <w:rFonts w:ascii="Arial Narrow" w:eastAsia="Times New Roman" w:hAnsi="Arial Narrow" w:cs="Times New Roman"/>
      <w:sz w:val="28"/>
      <w:szCs w:val="20"/>
      <w:lang w:eastAsia="ru-RU"/>
    </w:rPr>
  </w:style>
  <w:style w:type="paragraph" w:customStyle="1" w:styleId="12">
    <w:name w:val="Верхний колонтитул1"/>
    <w:basedOn w:val="a"/>
    <w:link w:val="af7"/>
    <w:uiPriority w:val="99"/>
    <w:unhideWhenUsed/>
    <w:rsid w:val="00902A3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12"/>
    <w:uiPriority w:val="99"/>
    <w:rsid w:val="00902A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ижний колонтитул1"/>
    <w:basedOn w:val="a"/>
    <w:link w:val="af8"/>
    <w:uiPriority w:val="99"/>
    <w:unhideWhenUsed/>
    <w:rsid w:val="00902A3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13"/>
    <w:uiPriority w:val="99"/>
    <w:rsid w:val="00902A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@antek72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lassinform.ru/okpo/72/ogrn114723201146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406</Words>
  <Characters>2317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marina</cp:lastModifiedBy>
  <cp:revision>3</cp:revision>
  <dcterms:created xsi:type="dcterms:W3CDTF">2026-04-29T10:14:00Z</dcterms:created>
  <dcterms:modified xsi:type="dcterms:W3CDTF">2026-05-04T10:22:00Z</dcterms:modified>
</cp:coreProperties>
</file>